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ECD2E" w14:textId="77777777" w:rsidR="00332CF1" w:rsidRPr="005D1388" w:rsidRDefault="00332CF1" w:rsidP="00332CF1">
      <w:pPr>
        <w:spacing w:before="0" w:after="0" w:line="360" w:lineRule="auto"/>
        <w:jc w:val="center"/>
        <w:rPr>
          <w:rFonts w:ascii="Times New Roman" w:hAnsi="Times New Roman" w:cs="Times New Roman"/>
          <w:b/>
          <w:bCs/>
          <w:sz w:val="26"/>
          <w:szCs w:val="26"/>
          <w:lang w:val="en-US"/>
        </w:rPr>
      </w:pPr>
      <w:r w:rsidRPr="005D1388">
        <w:rPr>
          <w:rFonts w:ascii="Times New Roman" w:hAnsi="Times New Roman" w:cs="Times New Roman"/>
          <w:b/>
          <w:bCs/>
          <w:sz w:val="26"/>
          <w:szCs w:val="26"/>
          <w:lang w:val="en-US"/>
        </w:rPr>
        <w:t>THÔNG TIN KẾT QUẢ NGHIÊN CỨU</w:t>
      </w:r>
    </w:p>
    <w:p w14:paraId="20320D5E" w14:textId="77777777" w:rsidR="00332CF1" w:rsidRPr="005D1388" w:rsidRDefault="00332CF1" w:rsidP="00332CF1">
      <w:pPr>
        <w:tabs>
          <w:tab w:val="left" w:pos="900"/>
          <w:tab w:val="left" w:pos="414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Tên luận án: PHÁT TRIỂN NĂNG LỰC PHẢN TỈNH THÔNG QUA THỰC TẬP LÂM SÀNG CHO SINH VIÊN ĐIỀU DƯỠNG</w:t>
      </w:r>
    </w:p>
    <w:p w14:paraId="3B3796B5" w14:textId="77777777" w:rsidR="00332CF1" w:rsidRPr="005D1388" w:rsidRDefault="00332CF1" w:rsidP="00332CF1">
      <w:pPr>
        <w:tabs>
          <w:tab w:val="left" w:pos="900"/>
          <w:tab w:val="left" w:pos="5760"/>
        </w:tabs>
        <w:spacing w:before="0" w:after="0" w:line="360" w:lineRule="auto"/>
        <w:jc w:val="both"/>
        <w:rPr>
          <w:rStyle w:val="fontstyle01"/>
          <w:rFonts w:ascii="Times New Roman" w:hAnsi="Times New Roman" w:cs="Times New Roman" w:hint="default"/>
          <w:sz w:val="26"/>
          <w:szCs w:val="26"/>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Chuyên ngành: Giáo dục học</w:t>
      </w:r>
      <w:r w:rsidRPr="005D1388">
        <w:rPr>
          <w:rFonts w:ascii="Times New Roman" w:hAnsi="Times New Roman" w:cs="Times New Roman"/>
          <w:sz w:val="26"/>
          <w:szCs w:val="26"/>
          <w:lang w:val="en-US"/>
        </w:rPr>
        <w:tab/>
        <w:t xml:space="preserve">Mã số: </w:t>
      </w:r>
      <w:r w:rsidRPr="005D1388">
        <w:rPr>
          <w:rStyle w:val="fontstyle01"/>
          <w:rFonts w:ascii="Times New Roman" w:hAnsi="Times New Roman" w:cs="Times New Roman" w:hint="default"/>
          <w:sz w:val="26"/>
          <w:szCs w:val="26"/>
        </w:rPr>
        <w:t>9140101</w:t>
      </w:r>
    </w:p>
    <w:p w14:paraId="5E9D6323" w14:textId="77777777" w:rsidR="00332CF1" w:rsidRPr="005D1388" w:rsidRDefault="00332CF1" w:rsidP="00332CF1">
      <w:pPr>
        <w:tabs>
          <w:tab w:val="left" w:pos="900"/>
          <w:tab w:val="left" w:pos="414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Họ và tên nghiên cứu sinh: Nguyễn Hưng Hòa</w:t>
      </w:r>
    </w:p>
    <w:p w14:paraId="56F11732" w14:textId="77777777" w:rsidR="00332CF1" w:rsidRPr="005D1388" w:rsidRDefault="00332CF1" w:rsidP="00332CF1">
      <w:pPr>
        <w:tabs>
          <w:tab w:val="left" w:pos="900"/>
          <w:tab w:val="left" w:pos="414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 xml:space="preserve">Người hướng dẫn khoa học: </w:t>
      </w:r>
      <w:r>
        <w:rPr>
          <w:rFonts w:ascii="Times New Roman" w:hAnsi="Times New Roman" w:cs="Times New Roman"/>
          <w:sz w:val="26"/>
          <w:szCs w:val="26"/>
          <w:lang w:val="en-US"/>
        </w:rPr>
        <w:tab/>
      </w:r>
      <w:r w:rsidRPr="005D1388">
        <w:rPr>
          <w:rFonts w:ascii="Times New Roman" w:hAnsi="Times New Roman" w:cs="Times New Roman"/>
          <w:sz w:val="26"/>
          <w:szCs w:val="26"/>
          <w:lang w:val="en-US"/>
        </w:rPr>
        <w:t>PGS.TS. Ngô Anh Tuấn</w:t>
      </w:r>
    </w:p>
    <w:p w14:paraId="7A13BF10" w14:textId="77777777" w:rsidR="00332CF1" w:rsidRPr="005D1388" w:rsidRDefault="00332CF1" w:rsidP="00332CF1">
      <w:pPr>
        <w:tabs>
          <w:tab w:val="left" w:pos="900"/>
          <w:tab w:val="left" w:pos="414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5D1388">
        <w:rPr>
          <w:rFonts w:ascii="Times New Roman" w:hAnsi="Times New Roman" w:cs="Times New Roman"/>
          <w:sz w:val="26"/>
          <w:szCs w:val="26"/>
          <w:lang w:val="en-US"/>
        </w:rPr>
        <w:t>PGS.TS. Võ Thị Xuân</w:t>
      </w:r>
    </w:p>
    <w:p w14:paraId="6295CA36" w14:textId="77777777" w:rsidR="00332CF1" w:rsidRPr="005D1388" w:rsidRDefault="00332CF1" w:rsidP="00332CF1">
      <w:pPr>
        <w:tabs>
          <w:tab w:val="left" w:pos="900"/>
          <w:tab w:val="left" w:pos="414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Cơ sở đào tạo: Viện Sư phạm kỹ thuật, trường Đại học Sư phạm kỹ thuật thành phố Hồ Chí Minh</w:t>
      </w:r>
    </w:p>
    <w:p w14:paraId="277B6E22" w14:textId="77777777" w:rsidR="00332CF1" w:rsidRPr="005D1388" w:rsidRDefault="00332CF1" w:rsidP="00332CF1">
      <w:pPr>
        <w:pStyle w:val="ListParagraph"/>
        <w:numPr>
          <w:ilvl w:val="0"/>
          <w:numId w:val="1"/>
        </w:numPr>
        <w:tabs>
          <w:tab w:val="left" w:pos="5760"/>
        </w:tabs>
        <w:spacing w:before="0" w:after="0" w:line="360" w:lineRule="auto"/>
        <w:jc w:val="both"/>
        <w:rPr>
          <w:rFonts w:ascii="Times New Roman" w:hAnsi="Times New Roman" w:cs="Times New Roman"/>
          <w:b/>
          <w:bCs/>
          <w:sz w:val="26"/>
          <w:szCs w:val="26"/>
          <w:lang w:val="en-US"/>
        </w:rPr>
      </w:pPr>
      <w:r w:rsidRPr="005D1388">
        <w:rPr>
          <w:rFonts w:ascii="Times New Roman" w:hAnsi="Times New Roman" w:cs="Times New Roman"/>
          <w:b/>
          <w:bCs/>
          <w:sz w:val="26"/>
          <w:szCs w:val="26"/>
          <w:lang w:val="en-US"/>
        </w:rPr>
        <w:t>Tóm tắt nội dung luận án</w:t>
      </w:r>
    </w:p>
    <w:p w14:paraId="453CD323" w14:textId="77777777" w:rsidR="00332CF1" w:rsidRPr="005D1388" w:rsidRDefault="00332CF1" w:rsidP="00332CF1">
      <w:pPr>
        <w:pStyle w:val="ListParagraph"/>
        <w:spacing w:before="0" w:after="0" w:line="360" w:lineRule="auto"/>
        <w:ind w:firstLine="720"/>
        <w:jc w:val="both"/>
        <w:rPr>
          <w:rFonts w:ascii="Times New Roman" w:hAnsi="Times New Roman" w:cs="Times New Roman"/>
          <w:sz w:val="26"/>
          <w:szCs w:val="26"/>
        </w:rPr>
      </w:pPr>
      <w:r w:rsidRPr="005D1388">
        <w:rPr>
          <w:rFonts w:ascii="Times New Roman" w:hAnsi="Times New Roman" w:cs="Times New Roman"/>
          <w:sz w:val="26"/>
          <w:szCs w:val="26"/>
        </w:rPr>
        <w:t>Năng lực phản tỉnh giúp sinh viên</w:t>
      </w:r>
      <w:r w:rsidRPr="005D1388">
        <w:rPr>
          <w:rFonts w:ascii="Times New Roman" w:hAnsi="Times New Roman" w:cs="Times New Roman"/>
          <w:sz w:val="26"/>
          <w:szCs w:val="26"/>
          <w:lang w:val="en-US"/>
        </w:rPr>
        <w:t xml:space="preserve"> có khả năng suy xét lại những kiến thức, kỹ năng đã thực hiện, những thái độ đã bộc lộ và các quyết định đã đưa ra trong quá trình thực hành nghề nghiệp. Trên cơ sở đó, người học dễ dàng </w:t>
      </w:r>
      <w:r w:rsidRPr="005D1388">
        <w:rPr>
          <w:rFonts w:ascii="Times New Roman" w:hAnsi="Times New Roman" w:cs="Times New Roman"/>
          <w:sz w:val="26"/>
          <w:szCs w:val="26"/>
        </w:rPr>
        <w:t>lĩnh hội những kiến thức ngầm, tăng tính biện chứng trong đánh giá và sự linh hoạt trong quá trình vận dụng kiến thức vào thực tế. Trong nghề điều dưỡng, năng lực phản tỉnh là chìa khóa để giúp sinh viên có khả năng phân tích, tổng hợp cả kiến thức, kỹ năng và thái độ để thực hiện được một quy trình chăm sóc người bệnh một cách hiệu quả và an toàn. Thực tập lâm sàng là một trong những môn học có đặc điểm phù hợp để sinh viên rèn luyện và phát triển năng lực quan trọng này. Luận án nhằm mục tiêu tổ chức hoạt động phát triển năng lực phản tỉnh thông qua thực tập lâm sàng cho sinh viên điều dưỡng. Hai hoạt động dùng để tổ chức cho sinh viên phát triển năng lực phản tỉnh bao gồm: hoạt động thực tập lâm sàng cho sinh viên tại bệnh viện và hoạt động viết nhật ký lâm sàng và nhật ký học tập đã được cấu trúc sẵn sau khi thực tập lâm sàng. Thực nghiệm sư phạm cũng được tiến hành trên 113 sinh viên điều dưỡng gây mê hồi sức đã chứng minh được tổ chức hoạt động phát triển năng lực phản tỉnh thông qua thực tập lâm sàng cho sinh viên điều dưỡng đã phát triển được năng lực phản tỉnh của sinh viên với độ tin cậy 99%.</w:t>
      </w:r>
    </w:p>
    <w:p w14:paraId="497CB5D0" w14:textId="77777777" w:rsidR="00332CF1" w:rsidRPr="005D1388" w:rsidRDefault="00332CF1" w:rsidP="00332CF1">
      <w:pPr>
        <w:pStyle w:val="ListParagraph"/>
        <w:numPr>
          <w:ilvl w:val="0"/>
          <w:numId w:val="1"/>
        </w:numPr>
        <w:tabs>
          <w:tab w:val="left" w:pos="5760"/>
        </w:tabs>
        <w:spacing w:before="0" w:after="0" w:line="360" w:lineRule="auto"/>
        <w:jc w:val="both"/>
        <w:rPr>
          <w:rFonts w:ascii="Times New Roman" w:hAnsi="Times New Roman" w:cs="Times New Roman"/>
          <w:b/>
          <w:bCs/>
          <w:sz w:val="26"/>
          <w:szCs w:val="26"/>
          <w:lang w:val="en-US"/>
        </w:rPr>
      </w:pPr>
      <w:r w:rsidRPr="005D1388">
        <w:rPr>
          <w:rFonts w:ascii="Times New Roman" w:hAnsi="Times New Roman" w:cs="Times New Roman"/>
          <w:b/>
          <w:bCs/>
          <w:sz w:val="26"/>
          <w:szCs w:val="26"/>
          <w:lang w:val="en-US"/>
        </w:rPr>
        <w:t>Những đóng góp mới của đề tài</w:t>
      </w:r>
    </w:p>
    <w:p w14:paraId="5057CD12" w14:textId="77777777" w:rsidR="00332CF1" w:rsidRPr="005D1388" w:rsidRDefault="00332CF1" w:rsidP="00332CF1">
      <w:pPr>
        <w:spacing w:after="0" w:line="360" w:lineRule="auto"/>
        <w:rPr>
          <w:rFonts w:ascii="Times New Roman" w:hAnsi="Times New Roman" w:cs="Times New Roman"/>
          <w:i/>
          <w:iCs/>
          <w:sz w:val="26"/>
          <w:szCs w:val="26"/>
        </w:rPr>
      </w:pPr>
      <w:r w:rsidRPr="005D1388">
        <w:rPr>
          <w:rFonts w:ascii="Times New Roman" w:hAnsi="Times New Roman" w:cs="Times New Roman"/>
          <w:sz w:val="26"/>
          <w:szCs w:val="26"/>
        </w:rPr>
        <w:t>Nghiên cứu này đã có những đóng góp</w:t>
      </w:r>
      <w:r w:rsidRPr="005D1388">
        <w:rPr>
          <w:rFonts w:ascii="Times New Roman" w:hAnsi="Times New Roman" w:cs="Times New Roman"/>
          <w:i/>
          <w:iCs/>
          <w:sz w:val="26"/>
          <w:szCs w:val="26"/>
        </w:rPr>
        <w:t>:</w:t>
      </w:r>
    </w:p>
    <w:p w14:paraId="53630394" w14:textId="77777777" w:rsidR="00332CF1" w:rsidRPr="005D1388" w:rsidRDefault="00332CF1" w:rsidP="00332CF1">
      <w:pPr>
        <w:tabs>
          <w:tab w:val="left" w:pos="360"/>
        </w:tabs>
        <w:spacing w:after="0" w:line="360" w:lineRule="auto"/>
        <w:jc w:val="both"/>
        <w:rPr>
          <w:rFonts w:ascii="Times New Roman" w:hAnsi="Times New Roman" w:cs="Times New Roman"/>
          <w:b/>
          <w:bCs/>
          <w:sz w:val="26"/>
          <w:szCs w:val="26"/>
        </w:rPr>
      </w:pPr>
      <w:r w:rsidRPr="005D1388">
        <w:rPr>
          <w:rFonts w:ascii="Times New Roman" w:hAnsi="Times New Roman" w:cs="Times New Roman"/>
          <w:b/>
          <w:bCs/>
          <w:szCs w:val="26"/>
        </w:rPr>
        <w:tab/>
      </w:r>
      <w:r w:rsidRPr="005D1388">
        <w:rPr>
          <w:rFonts w:ascii="Times New Roman" w:hAnsi="Times New Roman" w:cs="Times New Roman"/>
          <w:b/>
          <w:bCs/>
          <w:szCs w:val="26"/>
        </w:rPr>
        <w:tab/>
      </w:r>
      <w:r w:rsidRPr="005D1388">
        <w:rPr>
          <w:rFonts w:ascii="Times New Roman" w:hAnsi="Times New Roman" w:cs="Times New Roman"/>
          <w:b/>
          <w:bCs/>
          <w:sz w:val="26"/>
          <w:szCs w:val="26"/>
        </w:rPr>
        <w:t>Về mặt lý luận:</w:t>
      </w:r>
    </w:p>
    <w:p w14:paraId="188D2F04" w14:textId="77777777" w:rsidR="00332CF1" w:rsidRPr="005D1388" w:rsidRDefault="00332CF1" w:rsidP="00332CF1">
      <w:pPr>
        <w:pStyle w:val="ListParagraph"/>
        <w:numPr>
          <w:ilvl w:val="0"/>
          <w:numId w:val="2"/>
        </w:numPr>
        <w:tabs>
          <w:tab w:val="left" w:pos="360"/>
        </w:tabs>
        <w:spacing w:before="0" w:after="0" w:line="360" w:lineRule="auto"/>
        <w:jc w:val="both"/>
        <w:rPr>
          <w:rFonts w:ascii="Times New Roman" w:hAnsi="Times New Roman" w:cs="Times New Roman"/>
          <w:b/>
          <w:bCs/>
          <w:sz w:val="26"/>
          <w:szCs w:val="26"/>
        </w:rPr>
      </w:pPr>
      <w:r w:rsidRPr="005D1388">
        <w:rPr>
          <w:rFonts w:ascii="Times New Roman" w:hAnsi="Times New Roman" w:cs="Times New Roman"/>
          <w:sz w:val="26"/>
          <w:szCs w:val="26"/>
        </w:rPr>
        <w:lastRenderedPageBreak/>
        <w:t>Phát triển khái niệm năng lực phản tỉnh dựa trên cơ sở của các khả năng (1) suy xét lại kiến thức – kỹ năng phù hợp với yêu cầu cụ thể; (2) suy xét lại thái độ sau khi thực hiện một kỹ năng trong quá trình thực hành nghề nghiệp; (3) suy xét lại các quyết định trong những tình huống khác nhau nhằm khắc phục tình trạng vận dụng một cách máy móc trong thực tiễn.</w:t>
      </w:r>
    </w:p>
    <w:p w14:paraId="7B5175A8" w14:textId="77777777" w:rsidR="00332CF1" w:rsidRPr="005D1388" w:rsidRDefault="00332CF1" w:rsidP="00332CF1">
      <w:pPr>
        <w:pStyle w:val="ListParagraph"/>
        <w:numPr>
          <w:ilvl w:val="0"/>
          <w:numId w:val="2"/>
        </w:numPr>
        <w:tabs>
          <w:tab w:val="left" w:pos="360"/>
        </w:tabs>
        <w:spacing w:before="0" w:after="0" w:line="360" w:lineRule="auto"/>
        <w:jc w:val="both"/>
        <w:rPr>
          <w:rFonts w:ascii="Times New Roman" w:hAnsi="Times New Roman" w:cs="Times New Roman"/>
          <w:b/>
          <w:bCs/>
          <w:sz w:val="26"/>
          <w:szCs w:val="26"/>
        </w:rPr>
      </w:pPr>
      <w:r w:rsidRPr="005D1388">
        <w:rPr>
          <w:rFonts w:ascii="Times New Roman" w:hAnsi="Times New Roman" w:cs="Times New Roman"/>
          <w:sz w:val="26"/>
          <w:szCs w:val="26"/>
        </w:rPr>
        <w:t xml:space="preserve">Xác định vai trò của </w:t>
      </w:r>
      <w:r w:rsidRPr="005D1388">
        <w:rPr>
          <w:rFonts w:ascii="Times New Roman" w:hAnsi="Times New Roman" w:cs="Times New Roman"/>
          <w:iCs/>
          <w:sz w:val="26"/>
          <w:szCs w:val="26"/>
        </w:rPr>
        <w:t xml:space="preserve">năng lực phản tỉnh đối với người học trong quá trình học tập cũng được xác định. </w:t>
      </w:r>
      <w:r w:rsidRPr="005D1388">
        <w:rPr>
          <w:rFonts w:ascii="Times New Roman" w:hAnsi="Times New Roman" w:cs="Times New Roman"/>
          <w:sz w:val="26"/>
          <w:szCs w:val="26"/>
        </w:rPr>
        <w:t>Khi năng lực phản tỉnh của người học được phát triển, người học sẽ dễ dàng: (1) hiện thực hóa kiến thức, quy trình đã học tại trường sao phù hợp với nhận thức bản thân; (2) quan tâm nhiều hơn đến cảm xúc của người bệnh khi thực hiện chăm sóc trên người bệnh điều này giúp bệnh nhân được chăm sóc an toàn hơn; và (3) đưa ra các quyết định thực hiện các kỹ thuật chăm sóc có sự điều chỉnh một cách linh hoạt trên từng bệnh nhân khác nhau tùy thuộc vào tình trạng sức khỏe của từng người bệnh.</w:t>
      </w:r>
    </w:p>
    <w:p w14:paraId="7F1B99A0" w14:textId="77777777" w:rsidR="00332CF1" w:rsidRPr="005D1388" w:rsidRDefault="00332CF1" w:rsidP="00332CF1">
      <w:pPr>
        <w:pStyle w:val="ListParagraph"/>
        <w:numPr>
          <w:ilvl w:val="0"/>
          <w:numId w:val="2"/>
        </w:numPr>
        <w:tabs>
          <w:tab w:val="left" w:pos="360"/>
        </w:tabs>
        <w:spacing w:before="0" w:after="0" w:line="360" w:lineRule="auto"/>
        <w:jc w:val="both"/>
        <w:rPr>
          <w:rFonts w:ascii="Times New Roman" w:hAnsi="Times New Roman" w:cs="Times New Roman"/>
          <w:b/>
          <w:bCs/>
          <w:sz w:val="26"/>
          <w:szCs w:val="26"/>
        </w:rPr>
      </w:pPr>
      <w:r w:rsidRPr="005D1388">
        <w:rPr>
          <w:rFonts w:ascii="Times New Roman" w:hAnsi="Times New Roman" w:cs="Times New Roman"/>
          <w:sz w:val="26"/>
          <w:szCs w:val="26"/>
        </w:rPr>
        <w:t xml:space="preserve">Phát triển được bộ công cụ đánh giá năng lực phản tỉnh cho sinh viên điều dưỡng gồm 3 nhóm tiêu chí (khả năng suy xét kiến thức-kỹ năng – 3 tiêu chí, khả năng suy xét lại thái độ – 7 tiêu chí, và khả năng suy xét lại các quyết định – 5 tiêu chí). </w:t>
      </w:r>
    </w:p>
    <w:p w14:paraId="60E18908" w14:textId="77777777" w:rsidR="00332CF1" w:rsidRPr="005D1388" w:rsidRDefault="00332CF1" w:rsidP="00332CF1">
      <w:pPr>
        <w:pStyle w:val="ListParagraph"/>
        <w:numPr>
          <w:ilvl w:val="0"/>
          <w:numId w:val="2"/>
        </w:numPr>
        <w:tabs>
          <w:tab w:val="left" w:pos="360"/>
        </w:tabs>
        <w:spacing w:before="0" w:after="0" w:line="360" w:lineRule="auto"/>
        <w:jc w:val="both"/>
        <w:rPr>
          <w:rFonts w:ascii="Times New Roman" w:hAnsi="Times New Roman" w:cs="Times New Roman"/>
          <w:b/>
          <w:bCs/>
          <w:sz w:val="26"/>
          <w:szCs w:val="26"/>
        </w:rPr>
      </w:pPr>
      <w:r w:rsidRPr="005D1388">
        <w:rPr>
          <w:rFonts w:ascii="Times New Roman" w:hAnsi="Times New Roman" w:cs="Times New Roman"/>
          <w:sz w:val="26"/>
          <w:szCs w:val="26"/>
        </w:rPr>
        <w:t xml:space="preserve">Tổ chức hoạt động thực tập lâm sàng để phát triển năng lực phản tỉnh cho sinh viên điều dưỡng. Đề tài cũng đã chứng minh được hiệu quả tổ chức hoạt động thực tập lâm sàng để phát triển năng lực phản tỉnh cho sinh viên điều dưỡng.  </w:t>
      </w:r>
    </w:p>
    <w:p w14:paraId="4752E620" w14:textId="77777777" w:rsidR="00332CF1" w:rsidRPr="005D1388" w:rsidRDefault="00332CF1" w:rsidP="00332CF1">
      <w:pPr>
        <w:tabs>
          <w:tab w:val="left" w:pos="360"/>
        </w:tabs>
        <w:spacing w:after="0" w:line="360" w:lineRule="auto"/>
        <w:ind w:left="720"/>
        <w:jc w:val="both"/>
        <w:rPr>
          <w:rFonts w:ascii="Times New Roman" w:hAnsi="Times New Roman" w:cs="Times New Roman"/>
          <w:b/>
          <w:bCs/>
          <w:sz w:val="26"/>
          <w:szCs w:val="26"/>
        </w:rPr>
      </w:pPr>
      <w:r w:rsidRPr="005D1388">
        <w:rPr>
          <w:rFonts w:ascii="Times New Roman" w:hAnsi="Times New Roman" w:cs="Times New Roman"/>
          <w:b/>
          <w:bCs/>
          <w:sz w:val="26"/>
          <w:szCs w:val="26"/>
        </w:rPr>
        <w:t>Về mặt thực tiễn:</w:t>
      </w:r>
    </w:p>
    <w:p w14:paraId="52533AE2" w14:textId="77777777" w:rsidR="00332CF1" w:rsidRPr="005D1388" w:rsidRDefault="00332CF1" w:rsidP="00332CF1">
      <w:pPr>
        <w:pStyle w:val="ListParagraph"/>
        <w:numPr>
          <w:ilvl w:val="0"/>
          <w:numId w:val="2"/>
        </w:numPr>
        <w:tabs>
          <w:tab w:val="left" w:pos="360"/>
        </w:tabs>
        <w:spacing w:before="0" w:after="0" w:line="360" w:lineRule="auto"/>
        <w:jc w:val="both"/>
        <w:rPr>
          <w:rFonts w:ascii="Times New Roman" w:hAnsi="Times New Roman" w:cs="Times New Roman"/>
          <w:b/>
          <w:bCs/>
          <w:sz w:val="26"/>
          <w:szCs w:val="26"/>
        </w:rPr>
      </w:pPr>
      <w:r w:rsidRPr="005D1388">
        <w:rPr>
          <w:rFonts w:ascii="Times New Roman" w:hAnsi="Times New Roman" w:cs="Times New Roman"/>
          <w:sz w:val="26"/>
          <w:szCs w:val="26"/>
        </w:rPr>
        <w:t>Đánh giá được thực trạng về phát triển năng lực phản tỉnh trong dạy học thực tập lâm sàng cho sinh viên điều dưỡng.</w:t>
      </w:r>
    </w:p>
    <w:p w14:paraId="5E06C119" w14:textId="77777777" w:rsidR="00332CF1" w:rsidRDefault="00332CF1" w:rsidP="00332CF1">
      <w:pPr>
        <w:pStyle w:val="ListParagraph"/>
        <w:tabs>
          <w:tab w:val="left" w:pos="5760"/>
        </w:tabs>
        <w:spacing w:before="0" w:after="0" w:line="360" w:lineRule="auto"/>
        <w:jc w:val="both"/>
        <w:rPr>
          <w:rFonts w:ascii="Times New Roman" w:hAnsi="Times New Roman" w:cs="Times New Roman"/>
          <w:sz w:val="26"/>
          <w:szCs w:val="26"/>
        </w:rPr>
      </w:pPr>
      <w:r w:rsidRPr="005D1388">
        <w:rPr>
          <w:rFonts w:ascii="Times New Roman" w:hAnsi="Times New Roman" w:cs="Times New Roman"/>
          <w:sz w:val="26"/>
          <w:szCs w:val="26"/>
        </w:rPr>
        <w:t>Thực nghiệm và bước đầu xác định hiệu quả của tổ chức hoạt động thực tập lâm sàng để phát triển năng lực phản tỉnh cho sinh viên điều dưỡng.</w:t>
      </w:r>
    </w:p>
    <w:p w14:paraId="442AC37C" w14:textId="77777777" w:rsidR="00332CF1" w:rsidRPr="00190747" w:rsidRDefault="00332CF1" w:rsidP="00332CF1">
      <w:pPr>
        <w:tabs>
          <w:tab w:val="left" w:pos="3686"/>
          <w:tab w:val="left" w:pos="4111"/>
          <w:tab w:val="left" w:pos="7371"/>
        </w:tabs>
        <w:spacing w:after="0" w:line="300" w:lineRule="auto"/>
        <w:jc w:val="right"/>
        <w:rPr>
          <w:rFonts w:ascii="Times New Roman" w:hAnsi="Times New Roman" w:cs="Times New Roman"/>
          <w:i/>
          <w:sz w:val="26"/>
          <w:szCs w:val="26"/>
          <w:lang w:val="nl-NL"/>
        </w:rPr>
      </w:pPr>
      <w:r w:rsidRPr="00190747">
        <w:rPr>
          <w:rFonts w:ascii="Times New Roman" w:hAnsi="Times New Roman" w:cs="Times New Roman"/>
          <w:i/>
          <w:sz w:val="26"/>
          <w:szCs w:val="26"/>
          <w:lang w:val="nl-NL"/>
        </w:rPr>
        <w:t xml:space="preserve">Tp. Hồ Chí Minh, ngày 09 tháng 12 năm 2020   </w:t>
      </w:r>
    </w:p>
    <w:p w14:paraId="379A3900" w14:textId="77777777" w:rsidR="00332CF1" w:rsidRPr="00190747" w:rsidRDefault="00332CF1" w:rsidP="00332CF1">
      <w:pPr>
        <w:tabs>
          <w:tab w:val="center" w:pos="1440"/>
          <w:tab w:val="center" w:pos="7371"/>
        </w:tabs>
        <w:spacing w:after="0" w:line="300" w:lineRule="auto"/>
        <w:rPr>
          <w:rFonts w:ascii="Times New Roman" w:hAnsi="Times New Roman" w:cs="Times New Roman"/>
          <w:b/>
          <w:sz w:val="26"/>
          <w:szCs w:val="26"/>
          <w:lang w:val="nl-NL"/>
        </w:rPr>
      </w:pPr>
      <w:r w:rsidRPr="00190747">
        <w:rPr>
          <w:rFonts w:ascii="Times New Roman" w:hAnsi="Times New Roman" w:cs="Times New Roman"/>
          <w:b/>
          <w:sz w:val="26"/>
          <w:szCs w:val="26"/>
          <w:lang w:val="nl-NL"/>
        </w:rPr>
        <w:tab/>
      </w:r>
      <w:r w:rsidRPr="00190747">
        <w:rPr>
          <w:rFonts w:ascii="Times New Roman" w:hAnsi="Times New Roman" w:cs="Times New Roman"/>
          <w:b/>
          <w:sz w:val="26"/>
          <w:szCs w:val="26"/>
          <w:lang w:val="nl-NL"/>
        </w:rPr>
        <w:tab/>
        <w:t>Nghiên cứu sinh</w:t>
      </w:r>
    </w:p>
    <w:p w14:paraId="32897D62" w14:textId="77777777" w:rsidR="00332CF1" w:rsidRPr="00190747" w:rsidRDefault="00332CF1" w:rsidP="00332CF1">
      <w:pPr>
        <w:tabs>
          <w:tab w:val="center" w:pos="7371"/>
        </w:tabs>
        <w:spacing w:after="0" w:line="300" w:lineRule="auto"/>
        <w:rPr>
          <w:rFonts w:ascii="Times New Roman" w:hAnsi="Times New Roman" w:cs="Times New Roman"/>
          <w:b/>
          <w:lang w:val="nl-NL"/>
        </w:rPr>
      </w:pPr>
      <w:r w:rsidRPr="00190747">
        <w:rPr>
          <w:rFonts w:ascii="Times New Roman" w:hAnsi="Times New Roman" w:cs="Times New Roman"/>
          <w:i/>
          <w:lang w:val="nl-NL"/>
        </w:rPr>
        <w:tab/>
      </w:r>
      <w:bookmarkStart w:id="0" w:name="_GoBack"/>
      <w:bookmarkEnd w:id="0"/>
      <w:r w:rsidRPr="00190747">
        <w:rPr>
          <w:rFonts w:ascii="Times New Roman" w:hAnsi="Times New Roman" w:cs="Times New Roman"/>
          <w:i/>
          <w:lang w:val="nl-NL"/>
        </w:rPr>
        <w:t>(Ký và ghi rõ họ tên)</w:t>
      </w:r>
    </w:p>
    <w:p w14:paraId="4B5E31AE" w14:textId="4A72D3E6" w:rsidR="00A87F19" w:rsidRDefault="00332CF1" w:rsidP="00332CF1">
      <w:pPr>
        <w:tabs>
          <w:tab w:val="center" w:pos="7371"/>
        </w:tabs>
        <w:spacing w:after="0" w:line="300" w:lineRule="auto"/>
        <w:rPr>
          <w:rFonts w:ascii="Times New Roman" w:hAnsi="Times New Roman" w:cs="Times New Roman"/>
          <w:b/>
          <w:lang w:val="nl-NL"/>
        </w:rPr>
      </w:pPr>
      <w:r>
        <w:rPr>
          <w:rFonts w:ascii="Times New Roman" w:hAnsi="Times New Roman" w:cs="Times New Roman"/>
          <w:b/>
          <w:lang w:val="nl-NL"/>
        </w:rPr>
        <w:tab/>
        <w:t>Nguyễn Hưng Hòa</w:t>
      </w:r>
    </w:p>
    <w:p w14:paraId="32380056" w14:textId="77777777" w:rsidR="00A87F19" w:rsidRDefault="00A87F19">
      <w:pPr>
        <w:rPr>
          <w:rFonts w:ascii="Times New Roman" w:hAnsi="Times New Roman" w:cs="Times New Roman"/>
          <w:b/>
          <w:lang w:val="nl-NL"/>
        </w:rPr>
      </w:pPr>
      <w:r>
        <w:rPr>
          <w:rFonts w:ascii="Times New Roman" w:hAnsi="Times New Roman" w:cs="Times New Roman"/>
          <w:b/>
          <w:lang w:val="nl-NL"/>
        </w:rPr>
        <w:br w:type="page"/>
      </w:r>
    </w:p>
    <w:p w14:paraId="72E24D07" w14:textId="77777777" w:rsidR="00A87F19" w:rsidRPr="005D1388" w:rsidRDefault="00A87F19" w:rsidP="00A87F19">
      <w:pPr>
        <w:spacing w:before="0" w:after="0" w:line="360" w:lineRule="auto"/>
        <w:jc w:val="center"/>
        <w:rPr>
          <w:rFonts w:ascii="Times New Roman" w:hAnsi="Times New Roman" w:cs="Times New Roman"/>
          <w:b/>
          <w:bCs/>
          <w:sz w:val="26"/>
          <w:szCs w:val="26"/>
          <w:lang w:val="en-US"/>
        </w:rPr>
      </w:pPr>
      <w:r w:rsidRPr="005D1388">
        <w:rPr>
          <w:rFonts w:ascii="Times New Roman" w:hAnsi="Times New Roman" w:cs="Times New Roman"/>
          <w:b/>
          <w:bCs/>
          <w:sz w:val="26"/>
          <w:szCs w:val="26"/>
          <w:lang w:val="en-US"/>
        </w:rPr>
        <w:lastRenderedPageBreak/>
        <w:t>INFORMATION OF THE RESEARCH</w:t>
      </w:r>
    </w:p>
    <w:p w14:paraId="6EB1FC01" w14:textId="77777777" w:rsidR="00A87F19" w:rsidRPr="005D1388" w:rsidRDefault="00A87F19" w:rsidP="00A87F19">
      <w:pPr>
        <w:tabs>
          <w:tab w:val="left" w:pos="720"/>
          <w:tab w:val="left" w:pos="432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Thesis: DEVELOPING THE REFLECTIVE COMPETENCE BY USING THE CLINICAL PRACTICE FOR NURSING STUDENTS</w:t>
      </w:r>
    </w:p>
    <w:p w14:paraId="3D1D92F2" w14:textId="77777777" w:rsidR="00A87F19" w:rsidRPr="005D1388" w:rsidRDefault="00A87F19" w:rsidP="00A87F19">
      <w:pPr>
        <w:tabs>
          <w:tab w:val="left" w:pos="720"/>
          <w:tab w:val="left" w:pos="5760"/>
        </w:tabs>
        <w:spacing w:before="0" w:after="0" w:line="360" w:lineRule="auto"/>
        <w:jc w:val="both"/>
        <w:rPr>
          <w:rStyle w:val="fontstyle01"/>
          <w:rFonts w:ascii="Times New Roman" w:hAnsi="Times New Roman" w:cs="Times New Roman" w:hint="default"/>
          <w:sz w:val="26"/>
          <w:szCs w:val="26"/>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Major: Education Science</w:t>
      </w:r>
      <w:r w:rsidRPr="005D1388">
        <w:rPr>
          <w:rFonts w:ascii="Times New Roman" w:hAnsi="Times New Roman" w:cs="Times New Roman"/>
          <w:sz w:val="26"/>
          <w:szCs w:val="26"/>
          <w:lang w:val="en-US"/>
        </w:rPr>
        <w:tab/>
        <w:t xml:space="preserve">Major Code: </w:t>
      </w:r>
      <w:r w:rsidRPr="005D1388">
        <w:rPr>
          <w:rStyle w:val="fontstyle01"/>
          <w:rFonts w:ascii="Times New Roman" w:hAnsi="Times New Roman" w:cs="Times New Roman" w:hint="default"/>
          <w:sz w:val="26"/>
          <w:szCs w:val="26"/>
        </w:rPr>
        <w:t>9140101</w:t>
      </w:r>
    </w:p>
    <w:p w14:paraId="329B2D00" w14:textId="77777777" w:rsidR="00A87F19" w:rsidRPr="005D1388" w:rsidRDefault="00A87F19" w:rsidP="00A87F19">
      <w:pPr>
        <w:tabs>
          <w:tab w:val="left" w:pos="720"/>
          <w:tab w:val="left" w:pos="432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PhD Candidate: Nguyen Hung Hoa</w:t>
      </w:r>
    </w:p>
    <w:p w14:paraId="061A1FBC" w14:textId="77777777" w:rsidR="00A87F19" w:rsidRPr="005D1388" w:rsidRDefault="00A87F19" w:rsidP="00A87F19">
      <w:pPr>
        <w:tabs>
          <w:tab w:val="left" w:pos="720"/>
          <w:tab w:val="left" w:pos="306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Scientific Supervisor: Ass. Prof. Ngo Anh Tuan</w:t>
      </w:r>
    </w:p>
    <w:p w14:paraId="334034C2" w14:textId="77777777" w:rsidR="00A87F19" w:rsidRPr="005D1388" w:rsidRDefault="00A87F19" w:rsidP="00A87F19">
      <w:pPr>
        <w:tabs>
          <w:tab w:val="left" w:pos="720"/>
          <w:tab w:val="left" w:pos="3060"/>
          <w:tab w:val="left" w:pos="5760"/>
        </w:tabs>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5D1388">
        <w:rPr>
          <w:rFonts w:ascii="Times New Roman" w:hAnsi="Times New Roman" w:cs="Times New Roman"/>
          <w:sz w:val="26"/>
          <w:szCs w:val="26"/>
          <w:lang w:val="en-US"/>
        </w:rPr>
        <w:t>Ass. Prof. Vo Thi Xuan</w:t>
      </w:r>
    </w:p>
    <w:p w14:paraId="4134B890" w14:textId="77777777" w:rsidR="00A87F19" w:rsidRPr="005D1388" w:rsidRDefault="00A87F19" w:rsidP="00A87F19">
      <w:pPr>
        <w:spacing w:before="0"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5D1388">
        <w:rPr>
          <w:rFonts w:ascii="Times New Roman" w:hAnsi="Times New Roman" w:cs="Times New Roman"/>
          <w:sz w:val="26"/>
          <w:szCs w:val="26"/>
          <w:lang w:val="en-US"/>
        </w:rPr>
        <w:t>Study is compeleted at: Institute of Technical Education, Ho Chi Minh City University of Technology and Eduction</w:t>
      </w:r>
    </w:p>
    <w:p w14:paraId="1E994E19" w14:textId="77777777" w:rsidR="00A87F19" w:rsidRPr="005D1388" w:rsidRDefault="00A87F19" w:rsidP="00A87F19">
      <w:pPr>
        <w:pStyle w:val="ListParagraph"/>
        <w:numPr>
          <w:ilvl w:val="0"/>
          <w:numId w:val="3"/>
        </w:numPr>
        <w:tabs>
          <w:tab w:val="left" w:pos="5760"/>
        </w:tabs>
        <w:spacing w:before="0" w:after="0" w:line="360" w:lineRule="auto"/>
        <w:jc w:val="both"/>
        <w:rPr>
          <w:rFonts w:ascii="Times New Roman" w:hAnsi="Times New Roman" w:cs="Times New Roman"/>
          <w:b/>
          <w:bCs/>
          <w:sz w:val="26"/>
          <w:szCs w:val="26"/>
          <w:lang w:val="en-US"/>
        </w:rPr>
      </w:pPr>
      <w:r w:rsidRPr="005D1388">
        <w:rPr>
          <w:rFonts w:ascii="Times New Roman" w:hAnsi="Times New Roman" w:cs="Times New Roman"/>
          <w:b/>
          <w:bCs/>
          <w:sz w:val="26"/>
          <w:szCs w:val="26"/>
          <w:lang w:val="en-US"/>
        </w:rPr>
        <w:t>Summary of the thesis</w:t>
      </w:r>
    </w:p>
    <w:p w14:paraId="7A55CA21" w14:textId="77777777" w:rsidR="00A87F19" w:rsidRPr="005D1388" w:rsidRDefault="00A87F19" w:rsidP="00A87F19">
      <w:pPr>
        <w:spacing w:before="0" w:after="0" w:line="360" w:lineRule="auto"/>
        <w:ind w:left="360" w:firstLine="360"/>
        <w:jc w:val="both"/>
        <w:rPr>
          <w:rFonts w:ascii="Times New Roman" w:hAnsi="Times New Roman" w:cs="Times New Roman"/>
          <w:sz w:val="26"/>
          <w:szCs w:val="26"/>
        </w:rPr>
      </w:pPr>
      <w:r w:rsidRPr="005D1388">
        <w:rPr>
          <w:rFonts w:ascii="Times New Roman" w:hAnsi="Times New Roman" w:cs="Times New Roman"/>
          <w:sz w:val="26"/>
          <w:szCs w:val="26"/>
        </w:rPr>
        <w:t>Reflective competence helps the learner</w:t>
      </w:r>
      <w:r w:rsidRPr="005D1388">
        <w:rPr>
          <w:rFonts w:ascii="Times New Roman" w:hAnsi="Times New Roman" w:cs="Times New Roman"/>
          <w:sz w:val="26"/>
          <w:szCs w:val="26"/>
          <w:lang w:val="en-US"/>
        </w:rPr>
        <w:t xml:space="preserve"> achieve the ability to rethink the knowledge and skill which applied, the attitude which expressed during implementing the skill and the made decisions while they had experiences. As a result, the learner will</w:t>
      </w:r>
      <w:r w:rsidRPr="005D1388">
        <w:rPr>
          <w:rFonts w:ascii="Times New Roman" w:hAnsi="Times New Roman" w:cs="Times New Roman"/>
          <w:sz w:val="26"/>
          <w:szCs w:val="26"/>
        </w:rPr>
        <w:t xml:space="preserve"> gain the tacit knowledge, the ability of the multiple evaluation and the flexibility for applying their knowledge in the real situation. In nursing education, reflective competence is a key to help students achieve the analyzing, synthesis knowledge, skills, and attitude to implement the caring patient safety and effectively in the clinic. Practicum is one of the subjects which has a suitable characteristic for student to practice and develop the reflective competence. The goal of this thesis to develop the reflective competence by using a clinical practicum for nursing students. Two activities, used to develop the reflective competence, are the activity of the practicum in clinic and the activity of the writing of the structured clinical diary and the structured learning diary after finishing daily practicum. Experimental teaching, was implemented in 113 nurse anesthetist students, proved that “developing the reflective competence by using a clinical practicum for nursing students” was achieved effectiveness to develop the reflective competence with the confidence interval is 99%.</w:t>
      </w:r>
    </w:p>
    <w:p w14:paraId="483844E8" w14:textId="77777777" w:rsidR="00A87F19" w:rsidRDefault="00A87F19" w:rsidP="00A87F19">
      <w:pPr>
        <w:pStyle w:val="ListParagraph"/>
        <w:numPr>
          <w:ilvl w:val="0"/>
          <w:numId w:val="3"/>
        </w:numPr>
        <w:tabs>
          <w:tab w:val="left" w:pos="5760"/>
        </w:tabs>
        <w:spacing w:before="0" w:after="0" w:line="360" w:lineRule="auto"/>
        <w:jc w:val="both"/>
        <w:rPr>
          <w:rFonts w:ascii="Times New Roman" w:hAnsi="Times New Roman" w:cs="Times New Roman"/>
          <w:b/>
          <w:bCs/>
          <w:sz w:val="26"/>
          <w:szCs w:val="26"/>
          <w:lang w:val="en-US"/>
        </w:rPr>
      </w:pPr>
      <w:r w:rsidRPr="00190747">
        <w:rPr>
          <w:rFonts w:ascii="Times New Roman" w:hAnsi="Times New Roman" w:cs="Times New Roman"/>
          <w:b/>
          <w:bCs/>
          <w:sz w:val="26"/>
          <w:szCs w:val="26"/>
          <w:lang w:val="en-US"/>
        </w:rPr>
        <w:t>The contribution of the thesis</w:t>
      </w:r>
    </w:p>
    <w:p w14:paraId="31B847EE" w14:textId="77777777" w:rsidR="00A87F19" w:rsidRPr="00190747" w:rsidRDefault="00A87F19" w:rsidP="00A87F19">
      <w:pPr>
        <w:pStyle w:val="NormalWeb"/>
        <w:spacing w:before="0" w:beforeAutospacing="0" w:after="0" w:afterAutospacing="0" w:line="360" w:lineRule="auto"/>
        <w:jc w:val="both"/>
        <w:rPr>
          <w:rStyle w:val="Emphasis"/>
          <w:i w:val="0"/>
          <w:iCs w:val="0"/>
          <w:color w:val="0E101A"/>
          <w:sz w:val="26"/>
          <w:szCs w:val="26"/>
        </w:rPr>
      </w:pPr>
      <w:r w:rsidRPr="00190747">
        <w:rPr>
          <w:rStyle w:val="Emphasis"/>
          <w:color w:val="0E101A"/>
          <w:sz w:val="26"/>
          <w:szCs w:val="26"/>
        </w:rPr>
        <w:t>This research has been some contributions:</w:t>
      </w:r>
    </w:p>
    <w:p w14:paraId="05AC5287" w14:textId="77777777" w:rsidR="00A87F19" w:rsidRPr="00190747" w:rsidRDefault="00A87F19" w:rsidP="00A87F19">
      <w:pPr>
        <w:pStyle w:val="NormalWeb"/>
        <w:spacing w:before="0" w:beforeAutospacing="0" w:after="0" w:afterAutospacing="0" w:line="360" w:lineRule="auto"/>
        <w:jc w:val="both"/>
        <w:rPr>
          <w:i/>
          <w:iCs/>
          <w:color w:val="0E101A"/>
          <w:sz w:val="26"/>
          <w:szCs w:val="26"/>
        </w:rPr>
      </w:pPr>
      <w:r w:rsidRPr="00190747">
        <w:rPr>
          <w:b/>
          <w:bCs/>
          <w:sz w:val="26"/>
          <w:szCs w:val="26"/>
        </w:rPr>
        <w:t>In theorical view:</w:t>
      </w:r>
    </w:p>
    <w:p w14:paraId="3EE6A915" w14:textId="77777777" w:rsidR="00A87F19" w:rsidRPr="00190747" w:rsidRDefault="00A87F19" w:rsidP="00A87F19">
      <w:pPr>
        <w:pStyle w:val="ListParagraph"/>
        <w:numPr>
          <w:ilvl w:val="0"/>
          <w:numId w:val="2"/>
        </w:numPr>
        <w:tabs>
          <w:tab w:val="left" w:pos="360"/>
        </w:tabs>
        <w:spacing w:before="0" w:after="0" w:line="360" w:lineRule="auto"/>
        <w:ind w:left="720"/>
        <w:jc w:val="both"/>
        <w:rPr>
          <w:rFonts w:ascii="Times New Roman" w:hAnsi="Times New Roman" w:cs="Times New Roman"/>
          <w:b/>
          <w:bCs/>
          <w:sz w:val="26"/>
          <w:szCs w:val="26"/>
        </w:rPr>
      </w:pPr>
      <w:r w:rsidRPr="00190747">
        <w:rPr>
          <w:rFonts w:ascii="Times New Roman" w:hAnsi="Times New Roman" w:cs="Times New Roman"/>
          <w:sz w:val="26"/>
          <w:szCs w:val="26"/>
        </w:rPr>
        <w:t xml:space="preserve">Developed the concept of reflective competency based on the ability (1) rethink knowledge - skills suitable to specific requirements; (2) rethink attitudes after </w:t>
      </w:r>
      <w:r w:rsidRPr="00190747">
        <w:rPr>
          <w:rFonts w:ascii="Times New Roman" w:hAnsi="Times New Roman" w:cs="Times New Roman"/>
          <w:sz w:val="26"/>
          <w:szCs w:val="26"/>
        </w:rPr>
        <w:lastRenderedPageBreak/>
        <w:t>exercising a skill during professional practice; (3) re-examine decisions in different situations to overcome the situation of mechanically applying in practice.</w:t>
      </w:r>
    </w:p>
    <w:p w14:paraId="31F172A1" w14:textId="77777777" w:rsidR="00A87F19" w:rsidRPr="00190747" w:rsidRDefault="00A87F19" w:rsidP="00A87F19">
      <w:pPr>
        <w:pStyle w:val="ListParagraph"/>
        <w:numPr>
          <w:ilvl w:val="0"/>
          <w:numId w:val="2"/>
        </w:numPr>
        <w:tabs>
          <w:tab w:val="left" w:pos="360"/>
        </w:tabs>
        <w:spacing w:before="0" w:after="0" w:line="360" w:lineRule="auto"/>
        <w:ind w:left="720"/>
        <w:jc w:val="both"/>
        <w:rPr>
          <w:rFonts w:ascii="Times New Roman" w:hAnsi="Times New Roman" w:cs="Times New Roman"/>
          <w:b/>
          <w:bCs/>
          <w:sz w:val="26"/>
          <w:szCs w:val="26"/>
        </w:rPr>
      </w:pPr>
      <w:r w:rsidRPr="00190747">
        <w:rPr>
          <w:rFonts w:ascii="Times New Roman" w:hAnsi="Times New Roman" w:cs="Times New Roman"/>
          <w:sz w:val="26"/>
          <w:szCs w:val="26"/>
        </w:rPr>
        <w:t>Determined the role of reflective competence for learners in the learning process is also identified. When the learner's reflective competence is developed, learners will easily: (1) realize the knowledge, the process learned at school in accordance with their own perception; (2) paying more attention to the patient's feelings when performing care on the patient, which helps the patient to be cared for more safely; and (3) make flexible decisions to implement tailored care techniques on a different patient basis depending on the health status of each patient.</w:t>
      </w:r>
    </w:p>
    <w:p w14:paraId="16C768D3" w14:textId="77777777" w:rsidR="00A87F19" w:rsidRPr="00190747" w:rsidRDefault="00A87F19" w:rsidP="00A87F19">
      <w:pPr>
        <w:pStyle w:val="ListParagraph"/>
        <w:numPr>
          <w:ilvl w:val="0"/>
          <w:numId w:val="2"/>
        </w:numPr>
        <w:tabs>
          <w:tab w:val="left" w:pos="360"/>
        </w:tabs>
        <w:spacing w:before="0" w:after="0" w:line="360" w:lineRule="auto"/>
        <w:ind w:left="720"/>
        <w:jc w:val="both"/>
        <w:rPr>
          <w:rFonts w:ascii="Times New Roman" w:hAnsi="Times New Roman" w:cs="Times New Roman"/>
          <w:b/>
          <w:bCs/>
          <w:sz w:val="26"/>
          <w:szCs w:val="26"/>
        </w:rPr>
      </w:pPr>
      <w:r w:rsidRPr="00190747">
        <w:rPr>
          <w:rFonts w:ascii="Times New Roman" w:hAnsi="Times New Roman" w:cs="Times New Roman"/>
          <w:sz w:val="26"/>
          <w:szCs w:val="26"/>
        </w:rPr>
        <w:t xml:space="preserve">Developed the assessment tools for assessing the reflective competence for nursing students, including 3 groups of criteria (ability to consider knowledge-skills - 3 criteria, ability to reconsider attitudes - 7 criteria, and ability to review decisions - 5 criteria). </w:t>
      </w:r>
    </w:p>
    <w:p w14:paraId="7B0D346D" w14:textId="77777777" w:rsidR="00A87F19" w:rsidRPr="00190747" w:rsidRDefault="00A87F19" w:rsidP="00A87F19">
      <w:pPr>
        <w:pStyle w:val="ListParagraph"/>
        <w:numPr>
          <w:ilvl w:val="0"/>
          <w:numId w:val="2"/>
        </w:numPr>
        <w:tabs>
          <w:tab w:val="left" w:pos="360"/>
        </w:tabs>
        <w:spacing w:before="0" w:after="0" w:line="360" w:lineRule="auto"/>
        <w:ind w:left="720"/>
        <w:jc w:val="both"/>
        <w:rPr>
          <w:rFonts w:ascii="Times New Roman" w:hAnsi="Times New Roman" w:cs="Times New Roman"/>
          <w:b/>
          <w:bCs/>
          <w:sz w:val="26"/>
          <w:szCs w:val="26"/>
        </w:rPr>
      </w:pPr>
      <w:r w:rsidRPr="00190747">
        <w:rPr>
          <w:rFonts w:ascii="Times New Roman" w:hAnsi="Times New Roman" w:cs="Times New Roman"/>
          <w:sz w:val="26"/>
          <w:szCs w:val="26"/>
        </w:rPr>
        <w:t xml:space="preserve">Organized clinical practice activities to develop reflective competence for nursing students. The topic has also proven effective organizing clinical practice activities to develop reflective competence for nursing students.  </w:t>
      </w:r>
    </w:p>
    <w:p w14:paraId="44A12844" w14:textId="77777777" w:rsidR="00A87F19" w:rsidRPr="00190747" w:rsidRDefault="00A87F19" w:rsidP="00A87F19">
      <w:pPr>
        <w:tabs>
          <w:tab w:val="left" w:pos="360"/>
        </w:tabs>
        <w:spacing w:after="0" w:line="360" w:lineRule="auto"/>
        <w:ind w:firstLine="90"/>
        <w:jc w:val="both"/>
        <w:rPr>
          <w:rFonts w:ascii="Times New Roman" w:hAnsi="Times New Roman" w:cs="Times New Roman"/>
          <w:b/>
          <w:bCs/>
          <w:sz w:val="26"/>
          <w:szCs w:val="26"/>
        </w:rPr>
      </w:pPr>
      <w:r w:rsidRPr="00190747">
        <w:rPr>
          <w:rFonts w:ascii="Times New Roman" w:hAnsi="Times New Roman" w:cs="Times New Roman"/>
          <w:b/>
          <w:bCs/>
          <w:sz w:val="26"/>
          <w:szCs w:val="26"/>
        </w:rPr>
        <w:t>In practical view:</w:t>
      </w:r>
    </w:p>
    <w:p w14:paraId="75929D7B" w14:textId="77777777" w:rsidR="00A87F19" w:rsidRPr="00190747" w:rsidRDefault="00A87F19" w:rsidP="00A87F19">
      <w:pPr>
        <w:pStyle w:val="ListParagraph"/>
        <w:numPr>
          <w:ilvl w:val="0"/>
          <w:numId w:val="2"/>
        </w:numPr>
        <w:tabs>
          <w:tab w:val="left" w:pos="360"/>
        </w:tabs>
        <w:spacing w:before="0" w:after="0" w:line="360" w:lineRule="auto"/>
        <w:ind w:left="720"/>
        <w:jc w:val="both"/>
        <w:rPr>
          <w:rFonts w:ascii="Times New Roman" w:hAnsi="Times New Roman" w:cs="Times New Roman"/>
          <w:b/>
          <w:bCs/>
          <w:sz w:val="26"/>
          <w:szCs w:val="26"/>
        </w:rPr>
      </w:pPr>
      <w:r w:rsidRPr="00190747">
        <w:rPr>
          <w:rFonts w:ascii="Times New Roman" w:hAnsi="Times New Roman" w:cs="Times New Roman"/>
          <w:sz w:val="26"/>
          <w:szCs w:val="26"/>
        </w:rPr>
        <w:t>Evaluated the current state of the developing of reflective competence by using clinical practice for nursing students.</w:t>
      </w:r>
    </w:p>
    <w:p w14:paraId="14B05D4A" w14:textId="77777777" w:rsidR="00A87F19" w:rsidRPr="00190747" w:rsidRDefault="00A87F19" w:rsidP="00A87F19">
      <w:pPr>
        <w:pStyle w:val="ListParagraph"/>
        <w:numPr>
          <w:ilvl w:val="0"/>
          <w:numId w:val="2"/>
        </w:numPr>
        <w:tabs>
          <w:tab w:val="left" w:pos="360"/>
          <w:tab w:val="center" w:pos="7371"/>
        </w:tabs>
        <w:spacing w:before="0" w:after="0" w:line="360" w:lineRule="auto"/>
        <w:ind w:left="720"/>
        <w:jc w:val="both"/>
        <w:rPr>
          <w:rFonts w:ascii="Times New Roman" w:hAnsi="Times New Roman" w:cs="Times New Roman"/>
          <w:sz w:val="26"/>
          <w:szCs w:val="26"/>
        </w:rPr>
      </w:pPr>
      <w:r w:rsidRPr="00190747">
        <w:rPr>
          <w:rFonts w:ascii="Times New Roman" w:hAnsi="Times New Roman" w:cs="Times New Roman"/>
          <w:sz w:val="26"/>
          <w:szCs w:val="26"/>
        </w:rPr>
        <w:t>Implemented the experimental and initial determination of the effectiveness of organizing clinical practice activities to develop reflective competence for nursing students</w:t>
      </w:r>
      <w:r w:rsidRPr="00190747">
        <w:rPr>
          <w:rFonts w:ascii="Times New Roman" w:hAnsi="Times New Roman" w:cs="Times New Roman"/>
          <w:color w:val="0E101A"/>
          <w:sz w:val="26"/>
          <w:szCs w:val="26"/>
        </w:rPr>
        <w:t>.</w:t>
      </w:r>
    </w:p>
    <w:p w14:paraId="4CF79F0C" w14:textId="77777777" w:rsidR="00A87F19" w:rsidRPr="00190747" w:rsidRDefault="00A87F19" w:rsidP="00A87F19">
      <w:pPr>
        <w:tabs>
          <w:tab w:val="left" w:pos="360"/>
          <w:tab w:val="center" w:pos="7371"/>
        </w:tabs>
        <w:spacing w:after="0" w:line="300" w:lineRule="auto"/>
        <w:ind w:left="720"/>
        <w:jc w:val="both"/>
        <w:rPr>
          <w:rFonts w:ascii="Times New Roman" w:hAnsi="Times New Roman" w:cs="Times New Roman"/>
          <w:sz w:val="26"/>
          <w:szCs w:val="26"/>
        </w:rPr>
      </w:pPr>
      <w:r>
        <w:rPr>
          <w:rFonts w:ascii="Times New Roman" w:hAnsi="Times New Roman" w:cs="Times New Roman"/>
          <w:i/>
          <w:sz w:val="26"/>
          <w:szCs w:val="26"/>
          <w:lang w:val="nl-NL"/>
        </w:rPr>
        <w:tab/>
      </w:r>
      <w:r w:rsidRPr="00190747">
        <w:rPr>
          <w:rFonts w:ascii="Times New Roman" w:hAnsi="Times New Roman" w:cs="Times New Roman"/>
          <w:i/>
          <w:sz w:val="26"/>
          <w:szCs w:val="26"/>
          <w:lang w:val="nl-NL"/>
        </w:rPr>
        <w:t xml:space="preserve">HCMC, 09 / 12 /2020   </w:t>
      </w:r>
    </w:p>
    <w:p w14:paraId="529D6DEB" w14:textId="77777777" w:rsidR="00A87F19" w:rsidRPr="00190747" w:rsidRDefault="00A87F19" w:rsidP="00A87F19">
      <w:pPr>
        <w:tabs>
          <w:tab w:val="center" w:pos="1440"/>
          <w:tab w:val="left" w:pos="3686"/>
          <w:tab w:val="center" w:pos="7371"/>
        </w:tabs>
        <w:spacing w:after="0" w:line="300" w:lineRule="auto"/>
        <w:ind w:left="720"/>
        <w:rPr>
          <w:rFonts w:ascii="Times New Roman" w:hAnsi="Times New Roman" w:cs="Times New Roman"/>
          <w:b/>
          <w:sz w:val="26"/>
          <w:szCs w:val="26"/>
          <w:lang w:val="nl-NL"/>
        </w:rPr>
      </w:pPr>
      <w:r w:rsidRPr="00190747">
        <w:rPr>
          <w:rFonts w:ascii="Times New Roman" w:hAnsi="Times New Roman" w:cs="Times New Roman"/>
          <w:b/>
          <w:sz w:val="26"/>
          <w:szCs w:val="26"/>
          <w:lang w:val="nl-NL"/>
        </w:rPr>
        <w:tab/>
        <w:t xml:space="preserve">Supervisor 1 </w:t>
      </w:r>
      <w:r w:rsidRPr="00190747">
        <w:rPr>
          <w:rFonts w:ascii="Times New Roman" w:hAnsi="Times New Roman" w:cs="Times New Roman"/>
          <w:b/>
          <w:sz w:val="26"/>
          <w:szCs w:val="26"/>
          <w:lang w:val="nl-NL"/>
        </w:rPr>
        <w:tab/>
        <w:t xml:space="preserve">Supervisor 2        </w:t>
      </w:r>
      <w:r w:rsidRPr="00190747">
        <w:rPr>
          <w:rFonts w:ascii="Times New Roman" w:hAnsi="Times New Roman" w:cs="Times New Roman"/>
          <w:b/>
          <w:sz w:val="26"/>
          <w:szCs w:val="26"/>
          <w:lang w:val="nl-NL"/>
        </w:rPr>
        <w:tab/>
        <w:t>PhD candidate</w:t>
      </w:r>
    </w:p>
    <w:p w14:paraId="7C8EB30C" w14:textId="77777777" w:rsidR="00A87F19" w:rsidRDefault="00A87F19" w:rsidP="00A87F19">
      <w:pPr>
        <w:tabs>
          <w:tab w:val="center" w:pos="1440"/>
          <w:tab w:val="left" w:pos="3686"/>
          <w:tab w:val="center" w:pos="7371"/>
        </w:tabs>
        <w:spacing w:after="0" w:line="300" w:lineRule="auto"/>
        <w:ind w:left="720"/>
        <w:rPr>
          <w:rFonts w:ascii="Times New Roman" w:hAnsi="Times New Roman" w:cs="Times New Roman"/>
          <w:i/>
          <w:lang w:val="nl-NL"/>
        </w:rPr>
      </w:pPr>
      <w:r w:rsidRPr="00190747">
        <w:rPr>
          <w:rFonts w:ascii="Times New Roman" w:hAnsi="Times New Roman" w:cs="Times New Roman"/>
        </w:rPr>
        <w:t xml:space="preserve">        </w:t>
      </w:r>
      <w:r w:rsidRPr="00190747">
        <w:rPr>
          <w:rFonts w:ascii="Times New Roman" w:hAnsi="Times New Roman" w:cs="Times New Roman"/>
          <w:i/>
          <w:lang w:val="nl-NL"/>
        </w:rPr>
        <w:tab/>
        <w:t>(Sign and name)</w:t>
      </w:r>
      <w:r w:rsidRPr="00190747">
        <w:rPr>
          <w:rFonts w:ascii="Times New Roman" w:hAnsi="Times New Roman" w:cs="Times New Roman"/>
          <w:i/>
          <w:lang w:val="nl-NL"/>
        </w:rPr>
        <w:tab/>
        <w:t>(Sign and name)</w:t>
      </w:r>
      <w:r w:rsidRPr="00190747">
        <w:rPr>
          <w:rFonts w:ascii="Times New Roman" w:hAnsi="Times New Roman" w:cs="Times New Roman"/>
          <w:i/>
          <w:lang w:val="nl-NL"/>
        </w:rPr>
        <w:tab/>
        <w:t>(Sign and name)</w:t>
      </w:r>
    </w:p>
    <w:p w14:paraId="0977DC08" w14:textId="77777777" w:rsidR="00A87F19" w:rsidRPr="00190747" w:rsidRDefault="00A87F19" w:rsidP="00A87F19">
      <w:pPr>
        <w:tabs>
          <w:tab w:val="center" w:pos="1440"/>
          <w:tab w:val="left" w:pos="3686"/>
          <w:tab w:val="center" w:pos="7371"/>
        </w:tabs>
        <w:spacing w:after="0" w:line="300" w:lineRule="auto"/>
        <w:jc w:val="center"/>
        <w:rPr>
          <w:rFonts w:ascii="Times New Roman" w:hAnsi="Times New Roman" w:cs="Times New Roman"/>
          <w:sz w:val="26"/>
          <w:szCs w:val="26"/>
          <w:lang w:val="en-US"/>
        </w:rPr>
      </w:pPr>
      <w:r>
        <w:rPr>
          <w:rFonts w:ascii="Times New Roman" w:hAnsi="Times New Roman" w:cs="Times New Roman"/>
          <w:iCs/>
          <w:lang w:val="nl-NL"/>
        </w:rPr>
        <w:t xml:space="preserve">                                                                                                              </w:t>
      </w:r>
      <w:r w:rsidRPr="00190747">
        <w:rPr>
          <w:rFonts w:ascii="Times New Roman" w:hAnsi="Times New Roman" w:cs="Times New Roman"/>
          <w:iCs/>
          <w:lang w:val="nl-NL"/>
        </w:rPr>
        <w:t>Nguyễn Hưng Hòa</w:t>
      </w:r>
    </w:p>
    <w:p w14:paraId="11DF9C10" w14:textId="77777777" w:rsidR="00B92CB3" w:rsidRPr="00332CF1" w:rsidRDefault="00B92CB3" w:rsidP="00332CF1">
      <w:pPr>
        <w:tabs>
          <w:tab w:val="center" w:pos="7371"/>
        </w:tabs>
        <w:spacing w:after="0" w:line="300" w:lineRule="auto"/>
        <w:rPr>
          <w:rFonts w:ascii="Times New Roman" w:hAnsi="Times New Roman" w:cs="Times New Roman"/>
          <w:b/>
          <w:lang w:val="nl-NL"/>
        </w:rPr>
      </w:pPr>
    </w:p>
    <w:sectPr w:rsidR="00B92CB3" w:rsidRPr="00332CF1" w:rsidSect="00A87F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A96"/>
    <w:multiLevelType w:val="hybridMultilevel"/>
    <w:tmpl w:val="6A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84E4D"/>
    <w:multiLevelType w:val="hybridMultilevel"/>
    <w:tmpl w:val="F7AE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D478D"/>
    <w:multiLevelType w:val="hybridMultilevel"/>
    <w:tmpl w:val="755E3204"/>
    <w:lvl w:ilvl="0" w:tplc="CF14E81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F1"/>
    <w:rsid w:val="000050EF"/>
    <w:rsid w:val="000F00CE"/>
    <w:rsid w:val="00332CF1"/>
    <w:rsid w:val="00A87F19"/>
    <w:rsid w:val="00B92CB3"/>
    <w:rsid w:val="00EE1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32CF1"/>
    <w:rPr>
      <w:rFonts w:ascii="TimesNewRomanPSMT" w:eastAsia="TimesNewRomanPSMT" w:hint="eastAsia"/>
      <w:b w:val="0"/>
      <w:bCs w:val="0"/>
      <w:i w:val="0"/>
      <w:iCs w:val="0"/>
      <w:color w:val="000000"/>
      <w:sz w:val="22"/>
      <w:szCs w:val="22"/>
    </w:rPr>
  </w:style>
  <w:style w:type="paragraph" w:styleId="ListParagraph">
    <w:name w:val="List Paragraph"/>
    <w:basedOn w:val="Normal"/>
    <w:uiPriority w:val="34"/>
    <w:qFormat/>
    <w:rsid w:val="00332CF1"/>
    <w:pPr>
      <w:ind w:left="720"/>
      <w:contextualSpacing/>
    </w:pPr>
  </w:style>
  <w:style w:type="character" w:styleId="Emphasis">
    <w:name w:val="Emphasis"/>
    <w:basedOn w:val="DefaultParagraphFont"/>
    <w:uiPriority w:val="20"/>
    <w:qFormat/>
    <w:rsid w:val="00A87F19"/>
    <w:rPr>
      <w:i/>
      <w:iCs/>
    </w:rPr>
  </w:style>
  <w:style w:type="paragraph" w:styleId="NormalWeb">
    <w:name w:val="Normal (Web)"/>
    <w:basedOn w:val="Normal"/>
    <w:uiPriority w:val="99"/>
    <w:rsid w:val="00A87F19"/>
    <w:pPr>
      <w:spacing w:before="100" w:beforeAutospacing="1" w:after="100" w:afterAutospacing="1" w:line="240" w:lineRule="auto"/>
    </w:pPr>
    <w:rPr>
      <w:rFonts w:ascii="Times New Roman" w:eastAsia="MS Mincho"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6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32CF1"/>
    <w:rPr>
      <w:rFonts w:ascii="TimesNewRomanPSMT" w:eastAsia="TimesNewRomanPSMT" w:hint="eastAsia"/>
      <w:b w:val="0"/>
      <w:bCs w:val="0"/>
      <w:i w:val="0"/>
      <w:iCs w:val="0"/>
      <w:color w:val="000000"/>
      <w:sz w:val="22"/>
      <w:szCs w:val="22"/>
    </w:rPr>
  </w:style>
  <w:style w:type="paragraph" w:styleId="ListParagraph">
    <w:name w:val="List Paragraph"/>
    <w:basedOn w:val="Normal"/>
    <w:uiPriority w:val="34"/>
    <w:qFormat/>
    <w:rsid w:val="00332CF1"/>
    <w:pPr>
      <w:ind w:left="720"/>
      <w:contextualSpacing/>
    </w:pPr>
  </w:style>
  <w:style w:type="character" w:styleId="Emphasis">
    <w:name w:val="Emphasis"/>
    <w:basedOn w:val="DefaultParagraphFont"/>
    <w:uiPriority w:val="20"/>
    <w:qFormat/>
    <w:rsid w:val="00A87F19"/>
    <w:rPr>
      <w:i/>
      <w:iCs/>
    </w:rPr>
  </w:style>
  <w:style w:type="paragraph" w:styleId="NormalWeb">
    <w:name w:val="Normal (Web)"/>
    <w:basedOn w:val="Normal"/>
    <w:uiPriority w:val="99"/>
    <w:rsid w:val="00A87F19"/>
    <w:pPr>
      <w:spacing w:before="100" w:beforeAutospacing="1" w:after="100" w:afterAutospacing="1" w:line="240" w:lineRule="auto"/>
    </w:pPr>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hunghoa86@ump.edu.vn</dc:creator>
  <cp:lastModifiedBy>Van Anh</cp:lastModifiedBy>
  <cp:revision>3</cp:revision>
  <dcterms:created xsi:type="dcterms:W3CDTF">2020-12-17T07:02:00Z</dcterms:created>
  <dcterms:modified xsi:type="dcterms:W3CDTF">2020-12-17T07:02:00Z</dcterms:modified>
</cp:coreProperties>
</file>